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360" w:line="240" w:lineRule="auto"/>
        <w:jc w:val="center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 Estate Ragazzi 2024 - Informazioni generali e regolamento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tabs>
          <w:tab w:val="left" w:leader="none" w:pos="720"/>
        </w:tabs>
        <w:spacing w:after="60" w:line="240" w:lineRule="auto"/>
        <w:ind w:left="301" w:hanging="301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Premessa e Destinatari dell’esperienza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284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L’Estate Ragazzi, pur venendo incontro all’esigenza di molte famiglie di occupare i ragazzi nel periodo estivo, non è un comodo deposito, ma un luogo di crescita umana e cristiana, un ambiente a misura di bambino e di ragazzo, sereno e ricco di valori, in cui le attività formative, ludiche, manuali, espressive e motorie educano ad un utilizzo positivo del tempo libero. L’ispirazione cristiana e lo stile salesiano sono evidenti e, nel rispetto di ogni altro credo, proponiamo a tutti espliciti momenti di preghiera e di formazione cristiana.</w:t>
      </w:r>
    </w:p>
    <w:p w:rsidR="00000000" w:rsidDel="00000000" w:rsidP="00000000" w:rsidRDefault="00000000" w:rsidRPr="00000000" w14:paraId="00000004">
      <w:pPr>
        <w:spacing w:after="120" w:line="240" w:lineRule="auto"/>
        <w:ind w:left="284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L’oratorio desidera creare un clima di amicizia con le famiglie per un’autentica collaborazione educativa. Chiediamo pertanto, a quanti iscrivono i loro figli, di accettare il nostro orientamento educativo nello stile di don Bosco e di partecipare, per quanto è loro possibile, all’Estate Ragazzi ed alle varie manifestazioni proposte.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tabs>
          <w:tab w:val="left" w:leader="none" w:pos="720"/>
        </w:tabs>
        <w:spacing w:after="60" w:line="240" w:lineRule="auto"/>
        <w:ind w:left="301" w:hanging="301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Destinatari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dell’esperienza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6"/>
          <w:numId w:val="3"/>
        </w:numPr>
        <w:spacing w:after="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Si potranno iscrivere i bambini dai 6 anni compiuti (e pri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 elementare conclusa)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al momento dell’iscrizione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fino ai 13 anni (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terza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media fatta).</w:t>
      </w:r>
    </w:p>
    <w:p w:rsidR="00000000" w:rsidDel="00000000" w:rsidP="00000000" w:rsidRDefault="00000000" w:rsidRPr="00000000" w14:paraId="00000007">
      <w:pPr>
        <w:numPr>
          <w:ilvl w:val="5"/>
          <w:numId w:val="3"/>
        </w:numPr>
        <w:spacing w:after="0" w:afterAutospacing="0" w:line="240" w:lineRule="auto"/>
        <w:ind w:left="283.46456692913375" w:firstLine="0"/>
        <w:jc w:val="both"/>
        <w:rPr>
          <w:rFonts w:ascii="Arial" w:cs="Arial" w:eastAsia="Arial" w:hAnsi="Arial"/>
          <w:color w:val="000000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Il numero degli iscritti è vincolato dai termini di legge che impongono le regole di sicurezza per gli utenti e per i responsabili. Dovendo commisurare il numero dei partecipanti alle nostre possibilità, hanno la precedenza i bambini che frequentano il catechismo, gli iscritti al servizio di doposcuola e alla A.S.D. Don Bosco.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tabs>
          <w:tab w:val="left" w:leader="none" w:pos="720"/>
        </w:tabs>
        <w:spacing w:after="60" w:line="240" w:lineRule="auto"/>
        <w:ind w:left="301" w:hanging="301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Requisiti di carattere sanitario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ind w:left="284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L’organizzazione delle attività (gite, sport, giochi) esige l’integrità fisica richiesta dagli apparati scolastici, dichiarata con la firma del genitore all’atto di iscrizione. Qualsiasi problema di natura fisica o psicologica (a titolo esemplificativo ma non esaustivo epilessia, allergie, stati di ansietà, fobie, ecc..) deve essere segnalato per iscritto al responsabile dell’Oratorio, il quale provvederà con discrezione a prendere le dovute precauzioni e ad avvisare i suoi collaboratori.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tabs>
          <w:tab w:val="left" w:leader="none" w:pos="720"/>
        </w:tabs>
        <w:spacing w:after="60" w:line="240" w:lineRule="auto"/>
        <w:ind w:left="301" w:hanging="301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Settimane – Orari – Attività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ind w:firstLine="284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L’estate Ragazzi si articola in 7 settimane dal lunedì al venerdì con il seguente calendario: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Prima settimana: dal 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 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Giugno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Seconda settimana: dal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 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Giugno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Terza settimana: dal 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Giugno al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28 giugno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Quarta settimana: dal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Luglio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Quinta settimana: dal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 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Luglio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Sesta settimana: dal 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Luglio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0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Settima settimana: dal 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 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Luglio</w:t>
      </w:r>
    </w:p>
    <w:p w:rsidR="00000000" w:rsidDel="00000000" w:rsidP="00000000" w:rsidRDefault="00000000" w:rsidRPr="00000000" w14:paraId="00000013">
      <w:pPr>
        <w:spacing w:after="0" w:line="240" w:lineRule="auto"/>
        <w:ind w:left="284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L’oratorio apre alle ore 7,30 garantendo assistenza generica nei cortili. All’arrivo occorre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registrare la propria presenza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alle postazioni adibite al triage. L’attività del centro estivo terminerà alle ore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, dopo la merenda. Sarà comunque garantita assistenza, in attesa dell'arrivo dei genitori o dei delegati.</w:t>
      </w:r>
    </w:p>
    <w:p w:rsidR="00000000" w:rsidDel="00000000" w:rsidP="00000000" w:rsidRDefault="00000000" w:rsidRPr="00000000" w14:paraId="00000014">
      <w:pPr>
        <w:spacing w:after="0" w:line="240" w:lineRule="auto"/>
        <w:ind w:left="284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È previsto il servizio mensa a pagamento con il catering (5€ a pasto), con inizio ore 12,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  Si può fare il pranzo al sacco o pranzare a casa, (uscita ore 12,10 e rientro entro le ore 14,00). Al momento della prenotazione del pasto verrà fornito un tagliando che dovrà essere consegnato dal ragazzo al momento del pasto.</w:t>
      </w:r>
    </w:p>
    <w:p w:rsidR="00000000" w:rsidDel="00000000" w:rsidP="00000000" w:rsidRDefault="00000000" w:rsidRPr="00000000" w14:paraId="00000015">
      <w:pPr>
        <w:spacing w:after="120" w:line="240" w:lineRule="auto"/>
        <w:ind w:left="284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Nei giorni di permanenza in sede, è necessario il rispetto degli orari e non è consentito entrare od uscire al di fuori degli orari stabiliti. Le uscite non segnalate al mattino verranno valutate singolarmente dal responsabile del centro telefonando ai familiari. All’atto dell’iscrizione i genitori possono autorizzare i figli ad uscire dall’oratorio da soli o accompagnati da qualcuno in particolare.</w:t>
      </w:r>
    </w:p>
    <w:p w:rsidR="00000000" w:rsidDel="00000000" w:rsidP="00000000" w:rsidRDefault="00000000" w:rsidRPr="00000000" w14:paraId="00000016">
      <w:pPr>
        <w:spacing w:after="120" w:line="240" w:lineRule="auto"/>
        <w:ind w:left="284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Nelle giornate di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mercoledì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venerdì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ci sarà la gita settimanale e l’Oratorio non offre attività alternative. Nei giorni di gita il pranzo è al sacco. Gli orari saranno comunicati con un volantino settimanale e di volta in volta.</w:t>
      </w:r>
    </w:p>
    <w:p w:rsidR="00000000" w:rsidDel="00000000" w:rsidP="00000000" w:rsidRDefault="00000000" w:rsidRPr="00000000" w14:paraId="00000017">
      <w:pPr>
        <w:spacing w:after="120" w:line="240" w:lineRule="auto"/>
        <w:ind w:left="284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Le informazioni sul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programma dettagliato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saranno disponibili in appositi volantini nella bacheca posta nella zona del Punto ristoro “Caffè Pianta” e sul sito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https://donboscoalessandria.it/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, in cui ci sono anche altre proposte.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tabs>
          <w:tab w:val="left" w:leader="none" w:pos="720"/>
        </w:tabs>
        <w:spacing w:after="60" w:line="240" w:lineRule="auto"/>
        <w:ind w:left="301" w:hanging="301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Divisione in gruppi e squadre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301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L’Estate Ragazzi è suddivisa in tre fasce d’età: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tabs>
          <w:tab w:val="left" w:leader="none" w:pos="720"/>
        </w:tabs>
        <w:spacing w:after="0" w:line="240" w:lineRule="auto"/>
        <w:ind w:left="709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Prima fascia: </w:t>
        <w:tab/>
        <w:t xml:space="preserve">1 – 2 elementare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tabs>
          <w:tab w:val="left" w:leader="none" w:pos="720"/>
        </w:tabs>
        <w:spacing w:after="0" w:line="240" w:lineRule="auto"/>
        <w:ind w:left="709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Seconda fascia: </w:t>
        <w:tab/>
        <w:t xml:space="preserve">3 – 5 - 5 elementare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tabs>
          <w:tab w:val="left" w:leader="none" w:pos="720"/>
        </w:tabs>
        <w:spacing w:after="0" w:line="240" w:lineRule="auto"/>
        <w:ind w:left="709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Terza fascia: </w:t>
        <w:tab/>
        <w:t xml:space="preserve">1 – 2 - 3 media.</w:t>
      </w:r>
    </w:p>
    <w:p w:rsidR="00000000" w:rsidDel="00000000" w:rsidP="00000000" w:rsidRDefault="00000000" w:rsidRPr="00000000" w14:paraId="0000001D">
      <w:pPr>
        <w:spacing w:after="120" w:line="240" w:lineRule="auto"/>
        <w:ind w:left="284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Si invitano i genitori a non chiedere spostamenti per motivi futili. Il responsabile dell’Estate Ragazzi, confrontandosi con i coordinatori, valuterà i motivi di un eventuale spostamento.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720"/>
        </w:tabs>
        <w:spacing w:after="60" w:line="240" w:lineRule="auto"/>
        <w:ind w:left="301" w:hanging="301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Contributo per la partecipazione all’Estate Ragazzi.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ind w:left="284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Per la partecipazione all’Estate Ragazzi è previsto un contributo settimanale che aiuta l’oratorio a sostenere le spese per le attività di animazione, le attrezzature e i materiali per i giochi e i laboratori, l’assicurazione infortuni. </w:t>
      </w:r>
    </w:p>
    <w:p w:rsidR="00000000" w:rsidDel="00000000" w:rsidP="00000000" w:rsidRDefault="00000000" w:rsidRPr="00000000" w14:paraId="00000020">
      <w:pPr>
        <w:spacing w:after="120" w:line="240" w:lineRule="auto"/>
        <w:ind w:left="284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La quota prevista è di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0 € a settimana comprensivo di tutto escluso il pasto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Le gite comprendono viaggio A/R in pullman, ingresso ai parchi acquatici e/o ai parchi naturali. Sono esclusi i pranzi e altre attività proposte a parte o facoltative.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tabs>
          <w:tab w:val="left" w:leader="none" w:pos="720"/>
        </w:tabs>
        <w:spacing w:after="60" w:line="240" w:lineRule="auto"/>
        <w:ind w:left="301" w:hanging="301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Modalità di iscrizione ad Estate Ragazzi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284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L’iscrizione all’Estate Ragazzi si effettua nella segreteria dell’oratorio negli orari esposti: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tabs>
          <w:tab w:val="left" w:leader="none" w:pos="720"/>
        </w:tabs>
        <w:spacing w:after="0" w:line="240" w:lineRule="auto"/>
        <w:ind w:left="709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Compilando e firmando da parte dei genitori (eccetto i casi previsti dalla legge) il modulo di iscrizione;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tabs>
          <w:tab w:val="left" w:leader="none" w:pos="720"/>
        </w:tabs>
        <w:spacing w:after="0" w:line="240" w:lineRule="auto"/>
        <w:ind w:left="709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Leggendo e accettando il modulo per il trattamento dei dati sensibili (legge sulla privacy) di informativa e liberatoria ai sensi dell’art. 13 D. Lgs. 30/06/2003 n. 196 e dell’art. 13 Regolamento UE n. 2016/679;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tabs>
          <w:tab w:val="left" w:leader="none" w:pos="720"/>
        </w:tabs>
        <w:spacing w:after="120" w:line="240" w:lineRule="auto"/>
        <w:ind w:left="709" w:hanging="357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versando la quota concordata per contribuire alle spese di segreteria e delle attività svolte.</w:t>
      </w:r>
    </w:p>
    <w:p w:rsidR="00000000" w:rsidDel="00000000" w:rsidP="00000000" w:rsidRDefault="00000000" w:rsidRPr="00000000" w14:paraId="00000028">
      <w:pPr>
        <w:spacing w:after="120" w:line="240" w:lineRule="auto"/>
        <w:ind w:left="284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Non è necessario versare l’intera quota in un’unica soluzione, ma invitiamo a segnalare, all’atto dell’iscrizione, tutte le settimane che si vogliono fare. La quota settimanale dovrà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 xml:space="preserve">tassativamente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essere versata entro il giovedì della settimana precedente. In caso di ritiro, verranno valutate individualmente le motivazioni e le modalità di rimborso. Non si accetteranno iscrizioni alle settimane successive per chi non ha saldato tutte le precedenti.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tabs>
          <w:tab w:val="left" w:leader="none" w:pos="720"/>
        </w:tabs>
        <w:spacing w:after="60" w:line="240" w:lineRule="auto"/>
        <w:ind w:left="301" w:hanging="301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Assicurazione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240" w:lineRule="auto"/>
        <w:ind w:left="284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In caso di infortunio, gli animatori e i responsabili seguiranno la procedura migliore a seconda del caso. Se grave, l’infortunio sarà comunicato tempestivamente dal responsabile alla famiglia o a chi ne fa le veci. La famiglia è poi invitata a presentarsi nel più breve tempo possibile con la documentazione necessaria (es. certificati medici in originale, documentazione dell’ospedale) presso la segreteria dove il responsabile provvederà all’istruzione della pratica, laddove previsto. </w:t>
      </w:r>
    </w:p>
    <w:p w:rsidR="00000000" w:rsidDel="00000000" w:rsidP="00000000" w:rsidRDefault="00000000" w:rsidRPr="00000000" w14:paraId="0000002B">
      <w:pPr>
        <w:spacing w:after="120" w:line="240" w:lineRule="auto"/>
        <w:ind w:left="284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Norme disciplinari e comportamento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tabs>
          <w:tab w:val="left" w:leader="none" w:pos="720"/>
        </w:tabs>
        <w:spacing w:after="0" w:line="240" w:lineRule="auto"/>
        <w:ind w:left="567" w:hanging="283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Dimissioni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40" w:lineRule="auto"/>
        <w:ind w:left="567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Qualora durante lo svolgimento delle attività un bambino o ragazzo iscritto dimostrasse il rifiuto della proposta educativa, e nonostante i richiami mettesse in atto atteggiamenti violenti o immorali verso i compagni o gli animatori, o disturbasse il normale svolgimento delle attività, dopo colloquio con i genitori, il responsabile dell’oratorio si riserva la facoltà di allontanare il soggetto per alcuni giorni di riflessione o definitivamente.</w:t>
      </w:r>
    </w:p>
    <w:p w:rsidR="00000000" w:rsidDel="00000000" w:rsidP="00000000" w:rsidRDefault="00000000" w:rsidRPr="00000000" w14:paraId="0000002E">
      <w:pPr>
        <w:numPr>
          <w:ilvl w:val="0"/>
          <w:numId w:val="13"/>
        </w:numPr>
        <w:tabs>
          <w:tab w:val="left" w:leader="none" w:pos="720"/>
        </w:tabs>
        <w:spacing w:after="0" w:line="240" w:lineRule="auto"/>
        <w:ind w:left="567" w:hanging="283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Denaro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="240" w:lineRule="auto"/>
        <w:ind w:left="567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L’oratorio, pur vigilando ragionevolmente, declina ogni responsabilità in caso di smarrimento o furto di denaro. Pertanto, si consiglia ai genitori di lasciare ai ragazzi solo pochi spiccioli per l’acquisto di bibite, gelato o snack.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tabs>
          <w:tab w:val="left" w:leader="none" w:pos="720"/>
        </w:tabs>
        <w:spacing w:after="0" w:line="240" w:lineRule="auto"/>
        <w:ind w:left="567" w:hanging="283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Effetti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="240" w:lineRule="auto"/>
        <w:ind w:left="567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Tutte le attività sono organizzate dall’oratorio; perciò, non si richiede di portare oggetti personali quali palloni, lettori mp3, carte da gioco, ecc… Uno zainetto personale è consentito per il pranzo al sacco, eventuali merendine, l’acqua… e viene lasciato nella sede di ogni singola fascia o in una apposita sala-zainetti e può essere ritirato in alcuni orari stabiliti ed esposti presso la sala-zainetti. Non deve essere portato in spalla tutto il giorno.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tabs>
          <w:tab w:val="left" w:leader="none" w:pos="720"/>
        </w:tabs>
        <w:spacing w:after="0" w:line="240" w:lineRule="auto"/>
        <w:ind w:left="567" w:hanging="283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Telefonini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="240" w:lineRule="auto"/>
        <w:ind w:left="567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 telefonini creano sempre più spiacevoli inconvenienti durante le attività. Pertanto si richiede di non dare ai ragazzi il cellulare. In caso di necessità, i ragazzi possono telefonare dall’Oratorio e i genitori possono chiamare il responsabile. L’oratorio declina ogni responsabilità in caso di smarrimento o furto. Qualora si verifichi l’utilizzo durante le attività, i suddetti apparecchi saranno ritirati dai responsabili e riconsegnati direttamente ai genitori.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tabs>
          <w:tab w:val="left" w:leader="none" w:pos="720"/>
        </w:tabs>
        <w:spacing w:after="60" w:line="240" w:lineRule="auto"/>
        <w:ind w:left="301" w:hanging="301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Iscrizione gite per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20"/>
        </w:tabs>
        <w:spacing w:after="60" w:line="240" w:lineRule="auto"/>
        <w:ind w:left="301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Sulla base dei posti vacanti dei pullman per le gite si accettano anche le adesioni di persone esterne. Le iscrizioni potranno essere effettuate a partire dal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Lunedì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della settimana stessa.</w:t>
      </w:r>
    </w:p>
    <w:p w:rsidR="00000000" w:rsidDel="00000000" w:rsidP="00000000" w:rsidRDefault="00000000" w:rsidRPr="00000000" w14:paraId="00000036">
      <w:pPr>
        <w:tabs>
          <w:tab w:val="left" w:leader="none" w:pos="720"/>
        </w:tabs>
        <w:spacing w:after="60" w:line="240" w:lineRule="auto"/>
        <w:ind w:left="301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Potranno partecipare i minori non iscritti alla settimana, accompagnati da un genitore se nati prima dell’anno 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012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; al contrario, se nati dal 200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in poi potranno partecipare non accompagnati, ma tramite la compilazione da parte dei genitori dell’apposito modulo.</w:t>
      </w:r>
    </w:p>
    <w:p w:rsidR="00000000" w:rsidDel="00000000" w:rsidP="00000000" w:rsidRDefault="00000000" w:rsidRPr="00000000" w14:paraId="00000037">
      <w:pPr>
        <w:tabs>
          <w:tab w:val="left" w:leader="none" w:pos="720"/>
        </w:tabs>
        <w:spacing w:after="60" w:line="240" w:lineRule="auto"/>
        <w:ind w:left="301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tabs>
          <w:tab w:val="left" w:leader="none" w:pos="720"/>
        </w:tabs>
        <w:spacing w:after="60" w:line="240" w:lineRule="auto"/>
        <w:ind w:left="301" w:hanging="301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Competenze e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="240" w:lineRule="auto"/>
        <w:ind w:left="284" w:firstLine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Il responsabile del Centro Estivo è l’incaricato dell’Oratorio, don Robert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Gorgerino, a cui occorre far riferimento per qualsiasi problema di rilevante importanza. Per problemi di ordine organizzativo e logistico fare riferimento ai coordinatori di fascia d’età. In ogni caso il dialogo e la comunicazione sono i mezzi migliori per superare ogni difficoltà.</w:t>
      </w:r>
    </w:p>
    <w:p w:rsidR="00000000" w:rsidDel="00000000" w:rsidP="00000000" w:rsidRDefault="00000000" w:rsidRPr="00000000" w14:paraId="0000003A">
      <w:pPr>
        <w:spacing w:after="120" w:line="240" w:lineRule="auto"/>
        <w:ind w:firstLine="284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righ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don Roberto Gorgerino e l’équipe educativa dell’Oratorio Don Bosco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1699260</wp:posOffset>
          </wp:positionH>
          <wp:positionV relativeFrom="paragraph">
            <wp:posOffset>-316227</wp:posOffset>
          </wp:positionV>
          <wp:extent cx="2714625" cy="6858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25" cy="685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D3450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34506"/>
  </w:style>
  <w:style w:type="paragraph" w:styleId="Pidipagina">
    <w:name w:val="footer"/>
    <w:basedOn w:val="Normale"/>
    <w:link w:val="PidipaginaCarattere"/>
    <w:uiPriority w:val="99"/>
    <w:unhideWhenUsed w:val="1"/>
    <w:rsid w:val="00D3450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34506"/>
  </w:style>
  <w:style w:type="paragraph" w:styleId="Paragrafoelenco">
    <w:name w:val="List Paragraph"/>
    <w:basedOn w:val="Normale"/>
    <w:uiPriority w:val="34"/>
    <w:qFormat w:val="1"/>
    <w:rsid w:val="00D3450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exyDXCRvtBiGh7HIy79yvtoeXQ==">CgMxLjA4AHIhMU9KdVBtMVhGVUNoY2VIRU9ZQlNtNlVCYVRFLTVEMnpZ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2022-05-19T07:23:00Z</dcterms:created>
  <dc:creator>User</dc:creator>
</cp:coreProperties>
</file>